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6" w:rsidRDefault="005C2016" w:rsidP="005C201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kern w:val="36"/>
          <w:sz w:val="48"/>
          <w:szCs w:val="48"/>
        </w:rPr>
        <w:t>Советы  родителям в  период  подготовки  школьников  к  сдаче  экзаменов: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Все мы когда-то сдавали экзамены. Что такое экзамены в жизни человека? Самый ответственный и сложный период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Именно на экзамене подводится итог учебной деятельности каждого школьника.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Для вас и ваших детей наступает волнующая пора- пора сдачи государственных экзаменов.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Чтобы успешно сдать экзамен, детям необходимо хорошо подготовиться к нему. Кроме того, важную роль в подготовке детей к экзамену играет поведение их родителей. Помощь взрослых очень важна, поскольку ребенку,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Психологическая поддержка – это один из важнейших факторов, определяющих успешность выпускника в сдаче государственной (итоговой) аттестации.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Что значит – поддержать ребенка?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Верить в его успех.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Опираться на сильные стороны ребёнка.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Подбадривать, хвалить детей за то, что они делают хорошо. Повышайте их уверенность в себе. Чем больше ребенок боится неудачи, тем более вероятности допущения ошибок.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Избегать подчеркивания промахов ребёнка.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Уметь и хотеть демонстрировать любовь и уважение ребёнку.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Поддержку можно оказывать: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• Добрыми словами (например: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«Зная тебя, я уверен, что ты всё сделаешь хорошо!», «Ты знаешь это очень хорошо», «У тебя всё получится!», «Ты сможешь это сделать», «Я буду мысленно всегда рядом с тобой!»)</w:t>
      </w:r>
      <w:proofErr w:type="gramEnd"/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• Совместными действиями (например: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«Присутствием при домашних занятиях ребёнка, совместными прогулками, совместными занятиями спортом»)</w:t>
      </w:r>
      <w:proofErr w:type="gramEnd"/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• Доброжелательным выражением лица, тоном высказываний, прикосновениями.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В ходе подготовки к экзаменам родители (законные представители) учащихся нередко используют тактику запугивания. Такая тактика не повышает мотивацию, а создает эмоциональные барьеры, которые ребенок не может самостоятельно преодолеть.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Очень важно понять в какой помощи нуждается именно ваш ребёнок. Нужно спросить его об этом: «Как я могу тебе помочь?»</w:t>
      </w:r>
    </w:p>
    <w:p w:rsidR="005C2016" w:rsidRDefault="005C2016" w:rsidP="005C2016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Самое главное в ходе подготовки к экзаменам - это снизить напряжение и тревожность ребенка.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Правила снижения напряжения и тревожности у учащихся перед сдачей экзамена:</w:t>
      </w:r>
    </w:p>
    <w:p w:rsidR="005C2016" w:rsidRDefault="005C2016" w:rsidP="005C201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Ребята часто волнуются, т.к. им кажется, что объем материала очень большой, и они не успеют все выучить к экзаменам. Помогите распределить темы подготовки по дням, в составлении плана или расписания рабочего времени на период экзамена.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экзаменационную пору основная задача родителей – создать гармоничную домашнюю среду! 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Обеспечьте спокойную, уютную, рабочую атмосферу в доме.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Организуйте удобное место для занятия ребёнка.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Проследите, чтобы никто из домашних не мешал, не отвлекал ребёнка во время занятий. 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</w:r>
    </w:p>
    <w:p w:rsidR="005C2016" w:rsidRDefault="005C2016" w:rsidP="005C2016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Сбалансированное правильное питание перед экзаменами – залог успеха!</w:t>
      </w:r>
    </w:p>
    <w:p w:rsidR="005C2016" w:rsidRDefault="005C2016" w:rsidP="005C201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Наблюдайте за самочувствием ребёнка. Никто, кроме Вас, не сможет вовремя заметить и предотвратить ухудшение состояния ребенка, связанное с переутомлением, стрессом. 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Признаки стресса:</w:t>
      </w:r>
    </w:p>
    <w:p w:rsidR="005C2016" w:rsidRDefault="005C2016" w:rsidP="005C2016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lastRenderedPageBreak/>
        <w:t>физические:</w:t>
      </w:r>
      <w:r>
        <w:rPr>
          <w:sz w:val="24"/>
          <w:szCs w:val="24"/>
        </w:rPr>
        <w:t xml:space="preserve">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5C2016" w:rsidRDefault="005C2016" w:rsidP="005C20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5C2016" w:rsidRDefault="005C2016" w:rsidP="005C20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>
        <w:rPr>
          <w:sz w:val="24"/>
          <w:szCs w:val="24"/>
        </w:rPr>
        <w:t>кусание</w:t>
      </w:r>
      <w:proofErr w:type="spellEnd"/>
      <w:r>
        <w:rPr>
          <w:sz w:val="24"/>
          <w:szCs w:val="24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  <w:proofErr w:type="gramEnd"/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Обратите внимание на питание ребёнка: во время интенсивного умственного напряжения ему необходима питательная и разнообразная пища и  сбалансированный комплекс витаминов. </w:t>
      </w:r>
      <w:proofErr w:type="gramStart"/>
      <w:r>
        <w:rPr>
          <w:sz w:val="24"/>
          <w:szCs w:val="24"/>
        </w:rPr>
        <w:t>Такие продукты, как овощи, фрукты, рыба, творог, орехи, шоколад и т.д. стимулируют работу головного мозга.</w:t>
      </w:r>
      <w:proofErr w:type="gramEnd"/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Особое внимание следует уделить режиму сна и бодрствования. Для нормального самочувствия и хорошей работоспособности необходимо, чтобы ребенок хорошо высыпался. Не разрешайте детям учить целыми днями  или ночами, так как это ведет к раздражительности, быстрой утомляемости, беспокойству. Полноценный 8-часовой сон обязателен! Причем, ложиться спать необходимо не позднее 22 часов, т.к. режим отдыха для центральной нервной системы наступает именно в период с 22.00 часов до 24.00 часов.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Эмоциональный настрой играет важную роль при подготовке и прохождении экзамена, т.к. этот период для большинства выпускников является очень тревожным. Особое значение имеет ваш собственный эмоциональный настрой.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особенностей,  может эмоционально "сорваться". Важно сдерживать отрицательные эмоции и демонстрировать ребенку спокойствие, терпение, доброжелательный настрой. Исключите повышенный тон, нервозность в общении со своим ребенком. Чутко реагируйте на его просьбы, если он обращается к вам за помощью или советом. Настраивайте детей на то, что у них все получится.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зависимости от сущности имеющихся у детей затруднений выделяют, так называемую группу риска.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Задачи родителей: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Для тревожных детей на предэкзаменационном этапе важно создание эмоционально спокойной, ненапряженной атмосферы. Ни в коем случае нельзя нагнетать обстановку, напоминая о серьезности предстоящего экзамена и значимости его результатов. Чрезмерное повышение тревоги у детей этой категории приводит только к дезорганизации их деятельности.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неуверенных детей – создание ситуации успеха; Очень важно, чтобы неуверенный ребенок получил положительный опыт принятия другими людьми его личного выбора. При работе с такими детьми необходимо воздерживаться от советов и рекомендаций («Сначала реши простые задания, а потом переходи к </w:t>
      </w:r>
      <w:proofErr w:type="gramStart"/>
      <w:r>
        <w:rPr>
          <w:sz w:val="24"/>
          <w:szCs w:val="24"/>
        </w:rPr>
        <w:t>сложным</w:t>
      </w:r>
      <w:proofErr w:type="gramEnd"/>
      <w:r>
        <w:rPr>
          <w:sz w:val="24"/>
          <w:szCs w:val="24"/>
        </w:rPr>
        <w:t>»). Лучше предложить выбрать ему самому и терпеливо дождаться, когда он примет решение («Как ты думаешь, с чего лучше начать: с простых или сложных заданий?»).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гиперактивных</w:t>
      </w:r>
      <w:proofErr w:type="spellEnd"/>
      <w:r>
        <w:rPr>
          <w:sz w:val="24"/>
          <w:szCs w:val="24"/>
        </w:rPr>
        <w:t xml:space="preserve"> детей, испытывающие недостаток произвольности и самоорганизации - повышение значимости экзамена. Психические функции формируются через наличие внешних опор. Поэтому на этапе подготовки очень важно научить ребенка использовать для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деятельности различные материальные средства. Такими средствами могут стать песочные часы, отмеряющие время, нужное для выполнения задания; составление списка необходимых дел (и их вычеркивание по мере выполнения); линейка, указывающая на нужную строчку и т.д. Бесполезно призывать таких детей «быть внимательнее», поскольку это им недоступно.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Для ответственных детей (отличники), старающихся соответствовать ожиданиям окружающих, снижение значимости экзамена: следует дать понять, что ничего страшного не произойдет, даже если результат будет не совсем таким, каким хотелось бы. 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 На предэкзаменационном этапе детям можно предложить тренировочные упражнения, где им потребуется выбирать задания для выполнения, и не нужно будет делать все подряд.</w:t>
      </w: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Для астеничных детей очень важно не предъявлять заведомо невыполнимых требований, которым ребенок не сможет соответствовать: «Некоторые выпускники занимаются с утра до вечера, а ты после двух часов уже устал». Ребенок не притворяется, просто таковы его индивидуальные особенности. Большое значение приобретает оптимальный режим подготовки, чтобы ребенок не переутомлялся: ему необходимо делать перерывы в занятиях, гулять, достаточно спать.</w:t>
      </w:r>
    </w:p>
    <w:p w:rsidR="005C2016" w:rsidRDefault="005C2016" w:rsidP="005C2016">
      <w:pPr>
        <w:pStyle w:val="a3"/>
      </w:pPr>
      <w:r>
        <w:t>Дорогие родители проследите, что бы ваш ребенок уже с  вечера перестал готовиться к экзамену, принял душ, совершит вечернюю прогулку. Пусть он выспится  как можно лучше, что бы утром встал отдохнувшим, с ощущением «боевого» настроя. Последние двенадцать часов перед экзаменом должны уйти на подготовку организма к экзаменационному испытанию, а не на приобретение знаний.</w:t>
      </w:r>
    </w:p>
    <w:p w:rsidR="005C2016" w:rsidRDefault="005C2016" w:rsidP="005C201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5C2016" w:rsidRDefault="005C2016" w:rsidP="005C2016">
      <w:pPr>
        <w:pStyle w:val="a3"/>
      </w:pPr>
    </w:p>
    <w:p w:rsidR="005C2016" w:rsidRDefault="005C2016" w:rsidP="005C2016">
      <w:pPr>
        <w:spacing w:before="100" w:beforeAutospacing="1" w:after="100" w:afterAutospacing="1"/>
        <w:rPr>
          <w:sz w:val="24"/>
          <w:szCs w:val="24"/>
        </w:rPr>
      </w:pPr>
    </w:p>
    <w:p w:rsidR="005C2016" w:rsidRDefault="005C2016" w:rsidP="005C2016">
      <w:pPr>
        <w:ind w:left="-900" w:firstLine="360"/>
      </w:pPr>
    </w:p>
    <w:p w:rsidR="005C2016" w:rsidRDefault="005C2016" w:rsidP="005C2016"/>
    <w:p w:rsidR="00E14984" w:rsidRDefault="00E14984">
      <w:bookmarkStart w:id="0" w:name="_GoBack"/>
      <w:bookmarkEnd w:id="0"/>
    </w:p>
    <w:sectPr w:rsidR="00E1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6B3"/>
    <w:multiLevelType w:val="multilevel"/>
    <w:tmpl w:val="D12E8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4C663160"/>
    <w:multiLevelType w:val="multilevel"/>
    <w:tmpl w:val="E3F0F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6353443B"/>
    <w:multiLevelType w:val="multilevel"/>
    <w:tmpl w:val="9EA25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72F875E3"/>
    <w:multiLevelType w:val="multilevel"/>
    <w:tmpl w:val="A5F40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6"/>
    <w:rsid w:val="005C2016"/>
    <w:rsid w:val="00E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01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0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</dc:creator>
  <cp:lastModifiedBy>Ostrovskaya</cp:lastModifiedBy>
  <cp:revision>1</cp:revision>
  <dcterms:created xsi:type="dcterms:W3CDTF">2015-03-23T12:40:00Z</dcterms:created>
  <dcterms:modified xsi:type="dcterms:W3CDTF">2015-03-23T12:40:00Z</dcterms:modified>
</cp:coreProperties>
</file>